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232EF" w14:textId="77777777" w:rsidR="000021A4" w:rsidRPr="00914145" w:rsidRDefault="000021A4" w:rsidP="000021A4">
      <w:pPr>
        <w:ind w:left="1440"/>
        <w:jc w:val="right"/>
        <w:rPr>
          <w:rFonts w:ascii="Tahoma" w:hAnsi="Tahoma"/>
          <w:i/>
        </w:rPr>
      </w:pPr>
      <w:r w:rsidRPr="00914145">
        <w:rPr>
          <w:rFonts w:ascii="Tahoma" w:hAnsi="Tahoma"/>
          <w:i/>
        </w:rPr>
        <w:t>Pasiūlymo formos priedas Nr. 1</w:t>
      </w:r>
    </w:p>
    <w:p w14:paraId="6B68D51C" w14:textId="3C3F23DC" w:rsidR="000021A4" w:rsidRDefault="000021A4" w:rsidP="000021A4">
      <w:pPr>
        <w:ind w:left="90"/>
        <w:jc w:val="center"/>
        <w:rPr>
          <w:rFonts w:ascii="Tahoma" w:hAnsi="Tahoma"/>
          <w:b/>
        </w:rPr>
      </w:pPr>
      <w:r w:rsidRPr="000021A4">
        <w:rPr>
          <w:rFonts w:ascii="Tahoma" w:hAnsi="Tahoma"/>
          <w:b/>
        </w:rPr>
        <w:t>Siūlomas Kenksmingo kodo automatizuotos analizės įrenginys (</w:t>
      </w:r>
      <w:proofErr w:type="spellStart"/>
      <w:r w:rsidRPr="000021A4">
        <w:rPr>
          <w:rFonts w:ascii="Tahoma" w:hAnsi="Tahoma"/>
          <w:b/>
        </w:rPr>
        <w:t>ang</w:t>
      </w:r>
      <w:proofErr w:type="spellEnd"/>
      <w:r w:rsidRPr="000021A4">
        <w:rPr>
          <w:rFonts w:ascii="Tahoma" w:hAnsi="Tahoma"/>
          <w:b/>
        </w:rPr>
        <w:t xml:space="preserve">. </w:t>
      </w:r>
      <w:proofErr w:type="spellStart"/>
      <w:r w:rsidRPr="000021A4">
        <w:rPr>
          <w:rFonts w:ascii="Tahoma" w:hAnsi="Tahoma"/>
          <w:b/>
        </w:rPr>
        <w:t>sandbox</w:t>
      </w:r>
      <w:proofErr w:type="spellEnd"/>
      <w:r w:rsidRPr="000021A4">
        <w:rPr>
          <w:rFonts w:ascii="Tahoma" w:hAnsi="Tahoma"/>
          <w:b/>
        </w:rPr>
        <w:t>)  visiškai atitinka pirkimo dokumentuose nurodytus reikalavimus ir jų savybės tokios:</w:t>
      </w:r>
    </w:p>
    <w:p w14:paraId="4CE5AD8A" w14:textId="77777777" w:rsidR="000021A4" w:rsidRPr="00914145" w:rsidRDefault="000021A4" w:rsidP="000021A4">
      <w:pPr>
        <w:ind w:left="90"/>
        <w:jc w:val="left"/>
        <w:rPr>
          <w:rFonts w:ascii="Tahoma" w:hAnsi="Tahoma"/>
          <w:b/>
        </w:rPr>
      </w:pPr>
    </w:p>
    <w:tbl>
      <w:tblPr>
        <w:tblW w:w="15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8080"/>
        <w:gridCol w:w="5429"/>
      </w:tblGrid>
      <w:tr w:rsidR="00AF6D2B" w:rsidRPr="00B14803" w14:paraId="012D77AE" w14:textId="4588EBB7" w:rsidTr="000021A4">
        <w:trPr>
          <w:trHeight w:val="1169"/>
        </w:trPr>
        <w:tc>
          <w:tcPr>
            <w:tcW w:w="1696" w:type="dxa"/>
            <w:shd w:val="clear" w:color="auto" w:fill="D9E2F3" w:themeFill="accent5" w:themeFillTint="33"/>
          </w:tcPr>
          <w:p w14:paraId="27808BB8" w14:textId="77777777" w:rsidR="000021A4" w:rsidRDefault="000021A4" w:rsidP="000021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851"/>
              </w:tabs>
              <w:jc w:val="center"/>
              <w:rPr>
                <w:rFonts w:ascii="Tahoma" w:eastAsia="Tahoma" w:hAnsi="Tahoma"/>
                <w:b/>
              </w:rPr>
            </w:pPr>
          </w:p>
          <w:p w14:paraId="6E404898" w14:textId="3BD4540E" w:rsidR="00AF6D2B" w:rsidRPr="00B14803" w:rsidRDefault="000021A4" w:rsidP="000021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851"/>
              </w:tabs>
              <w:jc w:val="center"/>
              <w:rPr>
                <w:rFonts w:ascii="Tahoma" w:eastAsia="Tahoma" w:hAnsi="Tahoma"/>
                <w:b/>
              </w:rPr>
            </w:pPr>
            <w:r>
              <w:rPr>
                <w:rFonts w:ascii="Tahoma" w:eastAsia="Tahoma" w:hAnsi="Tahoma"/>
                <w:b/>
              </w:rPr>
              <w:t>E</w:t>
            </w:r>
            <w:r w:rsidR="00AF6D2B" w:rsidRPr="00B14803">
              <w:rPr>
                <w:rFonts w:ascii="Tahoma" w:eastAsia="Tahoma" w:hAnsi="Tahoma"/>
                <w:b/>
              </w:rPr>
              <w:t>il. Nr</w:t>
            </w:r>
          </w:p>
        </w:tc>
        <w:tc>
          <w:tcPr>
            <w:tcW w:w="8080" w:type="dxa"/>
            <w:shd w:val="clear" w:color="auto" w:fill="D9E2F3" w:themeFill="accent5" w:themeFillTint="33"/>
          </w:tcPr>
          <w:p w14:paraId="0EBD19DA" w14:textId="77777777" w:rsidR="000021A4" w:rsidRDefault="000021A4" w:rsidP="000021A4">
            <w:pPr>
              <w:ind w:right="95"/>
              <w:jc w:val="center"/>
              <w:rPr>
                <w:rFonts w:ascii="Tahoma" w:hAnsi="Tahoma"/>
                <w:b/>
              </w:rPr>
            </w:pPr>
          </w:p>
          <w:p w14:paraId="332DDABE" w14:textId="3920C86B" w:rsidR="00AF6D2B" w:rsidRPr="00B14803" w:rsidRDefault="000021A4" w:rsidP="000021A4">
            <w:pPr>
              <w:ind w:right="95"/>
              <w:jc w:val="center"/>
              <w:rPr>
                <w:rFonts w:ascii="Tahoma" w:eastAsia="Tahoma" w:hAnsi="Tahoma"/>
              </w:rPr>
            </w:pPr>
            <w:r>
              <w:rPr>
                <w:rFonts w:ascii="Tahoma" w:hAnsi="Tahoma"/>
                <w:b/>
              </w:rPr>
              <w:t>Reikalavimai</w:t>
            </w:r>
          </w:p>
        </w:tc>
        <w:tc>
          <w:tcPr>
            <w:tcW w:w="5429" w:type="dxa"/>
            <w:shd w:val="clear" w:color="auto" w:fill="D9E2F3" w:themeFill="accent5" w:themeFillTint="33"/>
          </w:tcPr>
          <w:p w14:paraId="7D9545D7" w14:textId="77777777" w:rsidR="000021A4" w:rsidRDefault="000021A4" w:rsidP="006F3CE5">
            <w:pPr>
              <w:ind w:right="95"/>
              <w:jc w:val="center"/>
              <w:rPr>
                <w:rFonts w:ascii="Tahoma" w:hAnsi="Tahoma"/>
                <w:b/>
              </w:rPr>
            </w:pPr>
          </w:p>
          <w:p w14:paraId="76FEC507" w14:textId="7609CBCE" w:rsidR="000021A4" w:rsidRDefault="000021A4" w:rsidP="006F3CE5">
            <w:pPr>
              <w:ind w:right="95"/>
              <w:jc w:val="center"/>
              <w:rPr>
                <w:rFonts w:ascii="Tahoma" w:hAnsi="Tahoma"/>
                <w:b/>
              </w:rPr>
            </w:pPr>
            <w:r w:rsidRPr="000021A4">
              <w:rPr>
                <w:rFonts w:ascii="Tahoma" w:hAnsi="Tahoma"/>
                <w:b/>
              </w:rPr>
              <w:t>Siūlomų prekių techniniai parametrai</w:t>
            </w:r>
          </w:p>
          <w:p w14:paraId="30C7AB64" w14:textId="223F71D5" w:rsidR="00AF6D2B" w:rsidRPr="00B14803" w:rsidRDefault="000021A4" w:rsidP="006F3CE5">
            <w:pPr>
              <w:ind w:right="95"/>
              <w:jc w:val="center"/>
              <w:rPr>
                <w:rFonts w:ascii="Tahoma" w:hAnsi="Tahoma"/>
                <w:b/>
              </w:rPr>
            </w:pPr>
            <w:r w:rsidRPr="000021A4">
              <w:rPr>
                <w:rFonts w:ascii="Tahoma" w:hAnsi="Tahoma"/>
                <w:b/>
                <w:color w:val="EE0000"/>
              </w:rPr>
              <w:t>(pildo tiekėjas)</w:t>
            </w:r>
          </w:p>
        </w:tc>
      </w:tr>
      <w:tr w:rsidR="00AF6D2B" w:rsidRPr="00B14803" w14:paraId="5316C8FE" w14:textId="68F6E6C6" w:rsidTr="00AF6D2B">
        <w:trPr>
          <w:trHeight w:val="155"/>
        </w:trPr>
        <w:tc>
          <w:tcPr>
            <w:tcW w:w="1696" w:type="dxa"/>
            <w:vAlign w:val="center"/>
          </w:tcPr>
          <w:p w14:paraId="1C366D79" w14:textId="77777777" w:rsidR="00AF6D2B" w:rsidRPr="00B14803" w:rsidRDefault="00AF6D2B" w:rsidP="00AF6D2B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851"/>
              </w:tabs>
              <w:ind w:left="319" w:firstLine="262"/>
              <w:jc w:val="left"/>
              <w:rPr>
                <w:rFonts w:ascii="Tahoma" w:eastAsia="Tahoma" w:hAnsi="Tahoma"/>
              </w:rPr>
            </w:pPr>
          </w:p>
        </w:tc>
        <w:tc>
          <w:tcPr>
            <w:tcW w:w="8080" w:type="dxa"/>
          </w:tcPr>
          <w:p w14:paraId="6F126B35" w14:textId="77777777" w:rsidR="00AF6D2B" w:rsidRPr="009A01A3" w:rsidRDefault="00AF6D2B" w:rsidP="002D288A">
            <w:pPr>
              <w:rPr>
                <w:rFonts w:ascii="Tahoma" w:hAnsi="Tahoma"/>
              </w:rPr>
            </w:pPr>
            <w:r w:rsidRPr="009A01A3">
              <w:rPr>
                <w:rFonts w:ascii="Tahoma" w:hAnsi="Tahoma"/>
              </w:rPr>
              <w:t>Siūlomas sprendimas (techninės ir programinės įrangos visuma) gali būti realizuotas vienu ar keliais fizinės ir programinės įrangos vienetais.</w:t>
            </w:r>
          </w:p>
          <w:p w14:paraId="30A7CF8F" w14:textId="77777777" w:rsidR="00AF6D2B" w:rsidRPr="009A01A3" w:rsidRDefault="00AF6D2B" w:rsidP="002D288A">
            <w:pPr>
              <w:rPr>
                <w:rFonts w:ascii="Tahoma" w:hAnsi="Tahoma"/>
              </w:rPr>
            </w:pPr>
            <w:r w:rsidRPr="009A01A3">
              <w:rPr>
                <w:rFonts w:ascii="Tahoma" w:hAnsi="Tahoma"/>
              </w:rPr>
              <w:t>Tokiu atveju komponentams taikomi atskiri reikalavimai:</w:t>
            </w:r>
          </w:p>
          <w:p w14:paraId="30D26BCE" w14:textId="77777777" w:rsidR="00AF6D2B" w:rsidRPr="009A01A3" w:rsidRDefault="00AF6D2B" w:rsidP="00AF6D2B">
            <w:pPr>
              <w:pStyle w:val="ListParagraph"/>
              <w:numPr>
                <w:ilvl w:val="0"/>
                <w:numId w:val="13"/>
              </w:numPr>
              <w:rPr>
                <w:rFonts w:ascii="Tahoma" w:hAnsi="Tahoma"/>
              </w:rPr>
            </w:pPr>
            <w:r w:rsidRPr="009A01A3">
              <w:rPr>
                <w:rFonts w:ascii="Tahoma" w:hAnsi="Tahoma"/>
              </w:rPr>
              <w:t>Elementas atliekantis analizę (kenksmingo kodo automatizuotos analizės įrenginys (-</w:t>
            </w:r>
            <w:proofErr w:type="spellStart"/>
            <w:r w:rsidRPr="009A01A3">
              <w:rPr>
                <w:rFonts w:ascii="Tahoma" w:hAnsi="Tahoma"/>
              </w:rPr>
              <w:t>iai</w:t>
            </w:r>
            <w:proofErr w:type="spellEnd"/>
            <w:r w:rsidRPr="009A01A3">
              <w:rPr>
                <w:rFonts w:ascii="Tahoma" w:hAnsi="Tahoma"/>
              </w:rPr>
              <w:t>)) turi būti specializuotas (-i) įrenginys (-</w:t>
            </w:r>
            <w:proofErr w:type="spellStart"/>
            <w:r w:rsidRPr="009A01A3">
              <w:rPr>
                <w:rFonts w:ascii="Tahoma" w:hAnsi="Tahoma"/>
              </w:rPr>
              <w:t>iai</w:t>
            </w:r>
            <w:proofErr w:type="spellEnd"/>
            <w:r w:rsidRPr="009A01A3">
              <w:rPr>
                <w:rFonts w:ascii="Tahoma" w:hAnsi="Tahoma"/>
              </w:rPr>
              <w:t>) komplektuojamas (-i) paties gamintojo, įrenginį (-</w:t>
            </w:r>
            <w:proofErr w:type="spellStart"/>
            <w:r w:rsidRPr="009A01A3">
              <w:rPr>
                <w:rFonts w:ascii="Tahoma" w:hAnsi="Tahoma"/>
              </w:rPr>
              <w:t>ius</w:t>
            </w:r>
            <w:proofErr w:type="spellEnd"/>
            <w:r w:rsidRPr="009A01A3">
              <w:rPr>
                <w:rFonts w:ascii="Tahoma" w:hAnsi="Tahoma"/>
              </w:rPr>
              <w:t>) sudarantys techniniai komponentai turi būti suderinti tarpusavyje.</w:t>
            </w:r>
          </w:p>
          <w:p w14:paraId="137E82EC" w14:textId="77777777" w:rsidR="00AF6D2B" w:rsidRPr="009A01A3" w:rsidRDefault="00AF6D2B" w:rsidP="00AF6D2B">
            <w:pPr>
              <w:pStyle w:val="ListParagraph"/>
              <w:numPr>
                <w:ilvl w:val="0"/>
                <w:numId w:val="13"/>
              </w:numPr>
              <w:rPr>
                <w:rFonts w:ascii="Tahoma" w:hAnsi="Tahoma"/>
              </w:rPr>
            </w:pPr>
            <w:r w:rsidRPr="009A01A3">
              <w:rPr>
                <w:rFonts w:ascii="Tahoma" w:hAnsi="Tahoma"/>
              </w:rPr>
              <w:t>Valdymo bei kiti papildiniai gali būti diegiami kaip atskiri sprendimai, veikiantys kaip atskira programinė įranga diegiama fiziniame arba virtualiame serveryje.</w:t>
            </w:r>
          </w:p>
          <w:p w14:paraId="77715D57" w14:textId="77777777" w:rsidR="00AF6D2B" w:rsidRPr="009A01A3" w:rsidRDefault="00AF6D2B" w:rsidP="00AF6D2B">
            <w:pPr>
              <w:pStyle w:val="ListParagraph"/>
              <w:numPr>
                <w:ilvl w:val="0"/>
                <w:numId w:val="13"/>
              </w:numPr>
              <w:rPr>
                <w:rFonts w:ascii="Tahoma" w:hAnsi="Tahoma"/>
              </w:rPr>
            </w:pPr>
            <w:r w:rsidRPr="009A01A3">
              <w:rPr>
                <w:rFonts w:ascii="Tahoma" w:hAnsi="Tahoma"/>
              </w:rPr>
              <w:t>Visi siūlomi komponentai turi būti suderinami tarpusavyje, vieno gamintojo arba kelių gamintojų, tokiu atveju kartu su pasiūlymu turi būti pateiktos visų gamintojų suderinamumą patvirtinančios pažymos.</w:t>
            </w:r>
          </w:p>
        </w:tc>
        <w:tc>
          <w:tcPr>
            <w:tcW w:w="5429" w:type="dxa"/>
          </w:tcPr>
          <w:p w14:paraId="160CF715" w14:textId="77777777" w:rsidR="000021A4" w:rsidRPr="000021A4" w:rsidRDefault="000021A4" w:rsidP="006F3CE5">
            <w:pPr>
              <w:jc w:val="center"/>
              <w:rPr>
                <w:rFonts w:ascii="Tahoma" w:hAnsi="Tahoma"/>
                <w:i/>
                <w:iCs/>
                <w:color w:val="EE0000"/>
              </w:rPr>
            </w:pPr>
          </w:p>
          <w:p w14:paraId="76AB54CE" w14:textId="77777777" w:rsidR="000021A4" w:rsidRPr="000021A4" w:rsidRDefault="000021A4" w:rsidP="006F3CE5">
            <w:pPr>
              <w:jc w:val="center"/>
              <w:rPr>
                <w:rFonts w:ascii="Tahoma" w:hAnsi="Tahoma"/>
                <w:i/>
                <w:iCs/>
                <w:color w:val="EE0000"/>
              </w:rPr>
            </w:pPr>
          </w:p>
          <w:p w14:paraId="4F87EC13" w14:textId="77777777" w:rsidR="000021A4" w:rsidRPr="000021A4" w:rsidRDefault="000021A4" w:rsidP="006F3CE5">
            <w:pPr>
              <w:jc w:val="center"/>
              <w:rPr>
                <w:rFonts w:ascii="Tahoma" w:hAnsi="Tahoma"/>
                <w:i/>
                <w:iCs/>
                <w:color w:val="EE0000"/>
              </w:rPr>
            </w:pPr>
          </w:p>
          <w:p w14:paraId="63002945" w14:textId="516A3615" w:rsidR="00AF6D2B" w:rsidRPr="000021A4" w:rsidRDefault="000021A4" w:rsidP="006F3CE5">
            <w:pPr>
              <w:jc w:val="center"/>
              <w:rPr>
                <w:rFonts w:ascii="Tahoma" w:hAnsi="Tahoma"/>
                <w:i/>
                <w:iCs/>
                <w:color w:val="EE0000"/>
              </w:rPr>
            </w:pPr>
            <w:r>
              <w:rPr>
                <w:rFonts w:ascii="Tahoma" w:hAnsi="Tahoma"/>
                <w:i/>
                <w:iCs/>
                <w:color w:val="EE0000"/>
              </w:rPr>
              <w:t>(</w:t>
            </w:r>
            <w:r w:rsidR="00AC47B4">
              <w:rPr>
                <w:rFonts w:ascii="Tahoma" w:hAnsi="Tahoma"/>
                <w:i/>
                <w:iCs/>
                <w:color w:val="EE0000"/>
              </w:rPr>
              <w:t>P</w:t>
            </w:r>
            <w:r w:rsidR="000D4501">
              <w:rPr>
                <w:rFonts w:ascii="Tahoma" w:hAnsi="Tahoma"/>
                <w:i/>
                <w:iCs/>
                <w:color w:val="EE0000"/>
              </w:rPr>
              <w:t xml:space="preserve">ateikti </w:t>
            </w:r>
            <w:r w:rsidR="00BF616D">
              <w:rPr>
                <w:rFonts w:ascii="Tahoma" w:hAnsi="Tahoma"/>
                <w:i/>
                <w:iCs/>
                <w:color w:val="EE0000"/>
              </w:rPr>
              <w:t xml:space="preserve">gamintojo </w:t>
            </w:r>
            <w:r w:rsidR="000D4501">
              <w:rPr>
                <w:rFonts w:ascii="Tahoma" w:hAnsi="Tahoma"/>
                <w:i/>
                <w:iCs/>
                <w:color w:val="EE0000"/>
              </w:rPr>
              <w:t>įrodanči</w:t>
            </w:r>
            <w:r w:rsidR="00BF616D">
              <w:rPr>
                <w:rFonts w:ascii="Tahoma" w:hAnsi="Tahoma"/>
                <w:i/>
                <w:iCs/>
                <w:color w:val="EE0000"/>
              </w:rPr>
              <w:t>us</w:t>
            </w:r>
            <w:r w:rsidR="000D4501">
              <w:rPr>
                <w:rFonts w:ascii="Tahoma" w:hAnsi="Tahoma"/>
                <w:i/>
                <w:iCs/>
                <w:color w:val="EE0000"/>
              </w:rPr>
              <w:t xml:space="preserve"> dokument</w:t>
            </w:r>
            <w:r w:rsidR="00BF616D">
              <w:rPr>
                <w:rFonts w:ascii="Tahoma" w:hAnsi="Tahoma"/>
                <w:i/>
                <w:iCs/>
                <w:color w:val="EE0000"/>
              </w:rPr>
              <w:t>us</w:t>
            </w:r>
            <w:r>
              <w:rPr>
                <w:rFonts w:ascii="Tahoma" w:hAnsi="Tahoma"/>
                <w:i/>
                <w:iCs/>
                <w:color w:val="EE0000"/>
              </w:rPr>
              <w:t>)</w:t>
            </w:r>
          </w:p>
        </w:tc>
      </w:tr>
      <w:tr w:rsidR="00AF6D2B" w:rsidRPr="00B14803" w14:paraId="10E70347" w14:textId="151E7480" w:rsidTr="00D72F6D">
        <w:trPr>
          <w:trHeight w:val="64"/>
        </w:trPr>
        <w:tc>
          <w:tcPr>
            <w:tcW w:w="1696" w:type="dxa"/>
            <w:vAlign w:val="center"/>
          </w:tcPr>
          <w:p w14:paraId="2FBBB2F0" w14:textId="77777777" w:rsidR="00AF6D2B" w:rsidRPr="00B14803" w:rsidRDefault="00AF6D2B" w:rsidP="00AF6D2B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851"/>
              </w:tabs>
              <w:ind w:left="319" w:firstLine="262"/>
              <w:jc w:val="left"/>
              <w:rPr>
                <w:rFonts w:ascii="Tahoma" w:eastAsia="Tahoma" w:hAnsi="Tahoma"/>
              </w:rPr>
            </w:pPr>
          </w:p>
        </w:tc>
        <w:tc>
          <w:tcPr>
            <w:tcW w:w="8080" w:type="dxa"/>
          </w:tcPr>
          <w:p w14:paraId="4ECC5BB5" w14:textId="77777777" w:rsidR="00AF6D2B" w:rsidRPr="009A01A3" w:rsidRDefault="00AF6D2B" w:rsidP="002D288A">
            <w:pPr>
              <w:tabs>
                <w:tab w:val="clear" w:pos="851"/>
              </w:tabs>
              <w:ind w:right="95"/>
              <w:rPr>
                <w:rFonts w:ascii="Tahoma" w:eastAsia="Tahoma" w:hAnsi="Tahoma"/>
              </w:rPr>
            </w:pPr>
            <w:r w:rsidRPr="009A01A3">
              <w:rPr>
                <w:rFonts w:ascii="Tahoma" w:hAnsi="Tahoma"/>
              </w:rPr>
              <w:t>Siūlomo produkto techninės</w:t>
            </w:r>
            <w:r w:rsidRPr="009A01A3">
              <w:rPr>
                <w:rFonts w:ascii="Tahoma" w:eastAsia="Tahoma" w:hAnsi="Tahoma"/>
              </w:rPr>
              <w:t xml:space="preserve"> įrangos maitinimas: 100 – 240 V, 50 – 60 Hz.</w:t>
            </w:r>
          </w:p>
        </w:tc>
        <w:tc>
          <w:tcPr>
            <w:tcW w:w="5429" w:type="dxa"/>
          </w:tcPr>
          <w:p w14:paraId="4C680B4C" w14:textId="1F6F35F9" w:rsidR="00AF6D2B" w:rsidRPr="00B14803" w:rsidRDefault="000021A4" w:rsidP="006F3CE5">
            <w:pPr>
              <w:tabs>
                <w:tab w:val="clear" w:pos="851"/>
              </w:tabs>
              <w:ind w:right="95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i/>
                <w:iCs/>
                <w:color w:val="EE0000"/>
              </w:rPr>
              <w:t>(Nurodyti)</w:t>
            </w:r>
          </w:p>
        </w:tc>
      </w:tr>
      <w:tr w:rsidR="00AF6D2B" w:rsidRPr="00B14803" w14:paraId="7484E82B" w14:textId="4E86304F" w:rsidTr="00AF6D2B">
        <w:trPr>
          <w:trHeight w:val="155"/>
        </w:trPr>
        <w:tc>
          <w:tcPr>
            <w:tcW w:w="1696" w:type="dxa"/>
            <w:vAlign w:val="center"/>
          </w:tcPr>
          <w:p w14:paraId="09756A14" w14:textId="77777777" w:rsidR="00AF6D2B" w:rsidRPr="00B14803" w:rsidRDefault="00AF6D2B" w:rsidP="00AF6D2B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851"/>
              </w:tabs>
              <w:ind w:left="319" w:firstLine="262"/>
              <w:jc w:val="left"/>
              <w:rPr>
                <w:rFonts w:ascii="Tahoma" w:eastAsia="Tahoma" w:hAnsi="Tahoma"/>
              </w:rPr>
            </w:pPr>
          </w:p>
        </w:tc>
        <w:tc>
          <w:tcPr>
            <w:tcW w:w="8080" w:type="dxa"/>
          </w:tcPr>
          <w:p w14:paraId="787325FA" w14:textId="77777777" w:rsidR="00AF6D2B" w:rsidRPr="009A01A3" w:rsidRDefault="00AF6D2B" w:rsidP="002D2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5"/>
              <w:rPr>
                <w:rFonts w:ascii="Tahoma" w:hAnsi="Tahoma"/>
              </w:rPr>
            </w:pPr>
            <w:r w:rsidRPr="009A01A3">
              <w:rPr>
                <w:rFonts w:ascii="Tahoma" w:hAnsi="Tahoma"/>
              </w:rPr>
              <w:t>Siūlomo produkto techninė įrangą privalo turėti ne mažiau 2 dubliuotų maitinimo šaltinių.</w:t>
            </w:r>
          </w:p>
        </w:tc>
        <w:tc>
          <w:tcPr>
            <w:tcW w:w="5429" w:type="dxa"/>
          </w:tcPr>
          <w:p w14:paraId="0CF82E67" w14:textId="0876532C" w:rsidR="00AF6D2B" w:rsidRPr="00B14803" w:rsidRDefault="000021A4" w:rsidP="006F3C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5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i/>
                <w:iCs/>
                <w:color w:val="EE0000"/>
              </w:rPr>
              <w:t>(Nurodyti)</w:t>
            </w:r>
          </w:p>
        </w:tc>
      </w:tr>
      <w:tr w:rsidR="00AF6D2B" w:rsidRPr="00B14803" w14:paraId="2D51D6B2" w14:textId="2818E7E2" w:rsidTr="00AF6D2B">
        <w:trPr>
          <w:trHeight w:val="795"/>
        </w:trPr>
        <w:tc>
          <w:tcPr>
            <w:tcW w:w="1696" w:type="dxa"/>
            <w:vAlign w:val="center"/>
          </w:tcPr>
          <w:p w14:paraId="29CBBFAB" w14:textId="77777777" w:rsidR="00AF6D2B" w:rsidRPr="00B14803" w:rsidRDefault="00AF6D2B" w:rsidP="00AF6D2B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851"/>
              </w:tabs>
              <w:ind w:left="319" w:firstLine="262"/>
              <w:jc w:val="left"/>
              <w:rPr>
                <w:rFonts w:ascii="Tahoma" w:eastAsia="Tahoma" w:hAnsi="Tahoma"/>
              </w:rPr>
            </w:pPr>
          </w:p>
        </w:tc>
        <w:tc>
          <w:tcPr>
            <w:tcW w:w="8080" w:type="dxa"/>
          </w:tcPr>
          <w:p w14:paraId="0884DB51" w14:textId="77777777" w:rsidR="00AF6D2B" w:rsidRPr="009A01A3" w:rsidRDefault="00AF6D2B" w:rsidP="002D2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5"/>
              <w:rPr>
                <w:rFonts w:ascii="Tahoma" w:hAnsi="Tahoma"/>
              </w:rPr>
            </w:pPr>
            <w:r w:rsidRPr="009A01A3">
              <w:rPr>
                <w:rFonts w:ascii="Tahoma" w:hAnsi="Tahoma"/>
              </w:rPr>
              <w:t>Siūlomo produkto techninė įrangą privalo turėti:</w:t>
            </w:r>
          </w:p>
          <w:p w14:paraId="6BDE5DE2" w14:textId="77777777" w:rsidR="00AF6D2B" w:rsidRPr="009A01A3" w:rsidRDefault="00AF6D2B" w:rsidP="00AF6D2B">
            <w:pPr>
              <w:pStyle w:val="ListParagraph"/>
              <w:numPr>
                <w:ilvl w:val="0"/>
                <w:numId w:val="2"/>
              </w:numPr>
              <w:tabs>
                <w:tab w:val="clear" w:pos="851"/>
              </w:tabs>
              <w:jc w:val="left"/>
              <w:rPr>
                <w:rFonts w:ascii="Tahoma" w:hAnsi="Tahoma"/>
              </w:rPr>
            </w:pPr>
            <w:r w:rsidRPr="009A01A3">
              <w:rPr>
                <w:rFonts w:ascii="Tahoma" w:hAnsi="Tahoma"/>
              </w:rPr>
              <w:t>Ne mažiau 2 vnt. 1GE RJ-45 prievadų;</w:t>
            </w:r>
          </w:p>
          <w:p w14:paraId="4CC48E6D" w14:textId="77777777" w:rsidR="00AF6D2B" w:rsidRPr="009A01A3" w:rsidRDefault="00AF6D2B" w:rsidP="00AF6D2B">
            <w:pPr>
              <w:pStyle w:val="ListParagraph"/>
              <w:numPr>
                <w:ilvl w:val="0"/>
                <w:numId w:val="2"/>
              </w:numPr>
              <w:tabs>
                <w:tab w:val="clear" w:pos="851"/>
              </w:tabs>
              <w:jc w:val="left"/>
              <w:rPr>
                <w:rFonts w:ascii="Tahoma" w:hAnsi="Tahoma"/>
              </w:rPr>
            </w:pPr>
            <w:r w:rsidRPr="009A01A3">
              <w:rPr>
                <w:rFonts w:ascii="Tahoma" w:hAnsi="Tahoma"/>
              </w:rPr>
              <w:t>Ne mažiau 2 vnt. 10 GE SFP+ lizdų SFP+ moduliams įdiegti su SFP+ SR moduliais;</w:t>
            </w:r>
          </w:p>
          <w:p w14:paraId="2B98D805" w14:textId="77777777" w:rsidR="00AF6D2B" w:rsidRPr="009A01A3" w:rsidRDefault="00AF6D2B" w:rsidP="00AF6D2B">
            <w:pPr>
              <w:pStyle w:val="ListParagraph"/>
              <w:numPr>
                <w:ilvl w:val="0"/>
                <w:numId w:val="2"/>
              </w:numPr>
              <w:tabs>
                <w:tab w:val="clear" w:pos="851"/>
              </w:tabs>
              <w:jc w:val="left"/>
              <w:rPr>
                <w:rFonts w:ascii="Tahoma" w:hAnsi="Tahoma"/>
              </w:rPr>
            </w:pPr>
            <w:r w:rsidRPr="009A01A3">
              <w:rPr>
                <w:rFonts w:ascii="Tahoma" w:hAnsi="Tahoma"/>
              </w:rPr>
              <w:t>Ne mažiau vieno USB prievado;</w:t>
            </w:r>
          </w:p>
          <w:p w14:paraId="21A40B4A" w14:textId="77777777" w:rsidR="00AF6D2B" w:rsidRPr="009A01A3" w:rsidRDefault="00AF6D2B" w:rsidP="00AF6D2B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95"/>
              <w:rPr>
                <w:rFonts w:ascii="Tahoma" w:hAnsi="Tahoma"/>
              </w:rPr>
            </w:pPr>
            <w:r w:rsidRPr="009A01A3">
              <w:rPr>
                <w:rFonts w:ascii="Tahoma" w:hAnsi="Tahoma"/>
              </w:rPr>
              <w:t xml:space="preserve">Ne mažiau vieno </w:t>
            </w:r>
            <w:proofErr w:type="spellStart"/>
            <w:r w:rsidRPr="009A01A3">
              <w:rPr>
                <w:rFonts w:ascii="Tahoma" w:hAnsi="Tahoma"/>
              </w:rPr>
              <w:t>console</w:t>
            </w:r>
            <w:proofErr w:type="spellEnd"/>
            <w:r w:rsidRPr="009A01A3">
              <w:rPr>
                <w:rFonts w:ascii="Tahoma" w:hAnsi="Tahoma"/>
              </w:rPr>
              <w:t xml:space="preserve"> tipo prievado.</w:t>
            </w:r>
          </w:p>
        </w:tc>
        <w:tc>
          <w:tcPr>
            <w:tcW w:w="5429" w:type="dxa"/>
          </w:tcPr>
          <w:p w14:paraId="5E8480FF" w14:textId="3E617DED" w:rsidR="00AF6D2B" w:rsidRPr="00B14803" w:rsidRDefault="000021A4" w:rsidP="006F3C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5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i/>
                <w:iCs/>
                <w:color w:val="EE0000"/>
              </w:rPr>
              <w:t>(Nurodyti)</w:t>
            </w:r>
          </w:p>
        </w:tc>
      </w:tr>
      <w:tr w:rsidR="00AF6D2B" w:rsidRPr="00B14803" w14:paraId="2FF9CE7E" w14:textId="1C55A3CF" w:rsidTr="00AF6D2B">
        <w:trPr>
          <w:trHeight w:val="155"/>
        </w:trPr>
        <w:tc>
          <w:tcPr>
            <w:tcW w:w="1696" w:type="dxa"/>
            <w:vAlign w:val="center"/>
          </w:tcPr>
          <w:p w14:paraId="37A64913" w14:textId="77777777" w:rsidR="00AF6D2B" w:rsidRPr="00B14803" w:rsidRDefault="00AF6D2B" w:rsidP="00AF6D2B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851"/>
              </w:tabs>
              <w:ind w:left="319" w:firstLine="262"/>
              <w:jc w:val="left"/>
              <w:rPr>
                <w:rFonts w:ascii="Tahoma" w:eastAsia="Tahoma" w:hAnsi="Tahoma"/>
              </w:rPr>
            </w:pPr>
          </w:p>
        </w:tc>
        <w:tc>
          <w:tcPr>
            <w:tcW w:w="8080" w:type="dxa"/>
          </w:tcPr>
          <w:p w14:paraId="014E32A7" w14:textId="77777777" w:rsidR="00AF6D2B" w:rsidRPr="009A01A3" w:rsidRDefault="00AF6D2B" w:rsidP="002D2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5"/>
              <w:rPr>
                <w:rFonts w:ascii="Tahoma" w:hAnsi="Tahoma"/>
              </w:rPr>
            </w:pPr>
            <w:r w:rsidRPr="009A01A3">
              <w:rPr>
                <w:rFonts w:ascii="Tahoma" w:hAnsi="Tahoma"/>
              </w:rPr>
              <w:t>Siūlomo produkto techninė įrangą privalo turėti ne mažiau kaip 2 TB talpos vidinę atmintį realizuotą vienu ar keliais SSD diskais.</w:t>
            </w:r>
          </w:p>
        </w:tc>
        <w:tc>
          <w:tcPr>
            <w:tcW w:w="5429" w:type="dxa"/>
          </w:tcPr>
          <w:p w14:paraId="1C7A08A1" w14:textId="3D28B6C1" w:rsidR="00AF6D2B" w:rsidRPr="00B14803" w:rsidRDefault="000021A4" w:rsidP="006F3C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5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i/>
                <w:iCs/>
                <w:color w:val="EE0000"/>
              </w:rPr>
              <w:t>(Nurodyti)</w:t>
            </w:r>
          </w:p>
        </w:tc>
      </w:tr>
      <w:tr w:rsidR="00AF6D2B" w:rsidRPr="00B14803" w14:paraId="0F5D49E0" w14:textId="10A9C675" w:rsidTr="00AF6D2B">
        <w:trPr>
          <w:trHeight w:val="155"/>
        </w:trPr>
        <w:tc>
          <w:tcPr>
            <w:tcW w:w="1696" w:type="dxa"/>
            <w:vAlign w:val="center"/>
          </w:tcPr>
          <w:p w14:paraId="1D73767E" w14:textId="77777777" w:rsidR="00AF6D2B" w:rsidRPr="00B14803" w:rsidRDefault="00AF6D2B" w:rsidP="00AF6D2B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851"/>
              </w:tabs>
              <w:ind w:left="319" w:firstLine="262"/>
              <w:jc w:val="left"/>
              <w:rPr>
                <w:rFonts w:ascii="Tahoma" w:eastAsia="Tahoma" w:hAnsi="Tahoma"/>
              </w:rPr>
            </w:pPr>
          </w:p>
        </w:tc>
        <w:tc>
          <w:tcPr>
            <w:tcW w:w="8080" w:type="dxa"/>
          </w:tcPr>
          <w:p w14:paraId="71958006" w14:textId="77777777" w:rsidR="00AF6D2B" w:rsidRPr="009A01A3" w:rsidRDefault="00AF6D2B" w:rsidP="002D2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5"/>
              <w:rPr>
                <w:rFonts w:ascii="Tahoma" w:hAnsi="Tahoma"/>
              </w:rPr>
            </w:pPr>
            <w:r w:rsidRPr="009A01A3">
              <w:rPr>
                <w:rFonts w:ascii="Tahoma" w:hAnsi="Tahoma"/>
              </w:rPr>
              <w:t xml:space="preserve">Siūlomi programiniai komponentai turi palaikyti </w:t>
            </w:r>
            <w:proofErr w:type="spellStart"/>
            <w:r w:rsidRPr="009A01A3">
              <w:rPr>
                <w:rFonts w:ascii="Tahoma" w:hAnsi="Tahoma"/>
              </w:rPr>
              <w:t>VMware</w:t>
            </w:r>
            <w:proofErr w:type="spellEnd"/>
            <w:r w:rsidRPr="009A01A3">
              <w:rPr>
                <w:rFonts w:ascii="Tahoma" w:hAnsi="Tahoma"/>
              </w:rPr>
              <w:t xml:space="preserve"> </w:t>
            </w:r>
            <w:proofErr w:type="spellStart"/>
            <w:r w:rsidRPr="009A01A3">
              <w:rPr>
                <w:rFonts w:ascii="Tahoma" w:hAnsi="Tahoma"/>
              </w:rPr>
              <w:t>ESXi</w:t>
            </w:r>
            <w:proofErr w:type="spellEnd"/>
            <w:r w:rsidRPr="009A01A3">
              <w:rPr>
                <w:rFonts w:ascii="Tahoma" w:hAnsi="Tahoma"/>
              </w:rPr>
              <w:t xml:space="preserve"> ir Microsoft </w:t>
            </w:r>
            <w:proofErr w:type="spellStart"/>
            <w:r w:rsidRPr="009A01A3">
              <w:rPr>
                <w:rFonts w:ascii="Tahoma" w:hAnsi="Tahoma"/>
              </w:rPr>
              <w:t>HyperV</w:t>
            </w:r>
            <w:proofErr w:type="spellEnd"/>
            <w:r w:rsidRPr="009A01A3">
              <w:rPr>
                <w:rFonts w:ascii="Tahoma" w:hAnsi="Tahoma"/>
              </w:rPr>
              <w:t xml:space="preserve"> virtualizacijos platformos.</w:t>
            </w:r>
          </w:p>
        </w:tc>
        <w:tc>
          <w:tcPr>
            <w:tcW w:w="5429" w:type="dxa"/>
          </w:tcPr>
          <w:p w14:paraId="5C2F324C" w14:textId="5DF7D2CB" w:rsidR="00AF6D2B" w:rsidRPr="00B14803" w:rsidRDefault="000021A4" w:rsidP="006F3C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5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i/>
                <w:iCs/>
                <w:color w:val="EE0000"/>
              </w:rPr>
              <w:t>(Nurodyti)</w:t>
            </w:r>
          </w:p>
        </w:tc>
      </w:tr>
      <w:tr w:rsidR="00AF6D2B" w:rsidRPr="00B14803" w14:paraId="3A046C70" w14:textId="47DCEC02" w:rsidTr="00AF6D2B">
        <w:trPr>
          <w:trHeight w:val="155"/>
        </w:trPr>
        <w:tc>
          <w:tcPr>
            <w:tcW w:w="1696" w:type="dxa"/>
            <w:vAlign w:val="center"/>
          </w:tcPr>
          <w:p w14:paraId="57E8AF1B" w14:textId="77777777" w:rsidR="00AF6D2B" w:rsidRPr="00B14803" w:rsidRDefault="00AF6D2B" w:rsidP="00AF6D2B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851"/>
              </w:tabs>
              <w:ind w:left="319" w:firstLine="262"/>
              <w:jc w:val="left"/>
              <w:rPr>
                <w:rFonts w:ascii="Tahoma" w:eastAsia="Tahoma" w:hAnsi="Tahoma"/>
              </w:rPr>
            </w:pPr>
          </w:p>
        </w:tc>
        <w:tc>
          <w:tcPr>
            <w:tcW w:w="8080" w:type="dxa"/>
          </w:tcPr>
          <w:p w14:paraId="149286E3" w14:textId="77777777" w:rsidR="00AF6D2B" w:rsidRPr="009A01A3" w:rsidRDefault="00AF6D2B" w:rsidP="002D2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5"/>
              <w:rPr>
                <w:rFonts w:ascii="Tahoma" w:hAnsi="Tahoma"/>
              </w:rPr>
            </w:pPr>
            <w:r w:rsidRPr="009A01A3">
              <w:rPr>
                <w:rFonts w:ascii="Tahoma" w:hAnsi="Tahoma"/>
              </w:rPr>
              <w:t>Siūlomas produktas turi gebėti atlikti ne mažiau 8000 unikalių failų analizių per valandą, kai atliekama pilną failo patikrą. Pilną failo patikrą apima pilnas failo detonavimas bent vienoje detonavimo aplinkoje.</w:t>
            </w:r>
          </w:p>
          <w:p w14:paraId="544D7167" w14:textId="77777777" w:rsidR="00AF6D2B" w:rsidRPr="009A01A3" w:rsidRDefault="00AF6D2B" w:rsidP="002D2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5"/>
              <w:rPr>
                <w:rFonts w:ascii="Tahoma" w:hAnsi="Tahoma"/>
              </w:rPr>
            </w:pPr>
            <w:r w:rsidRPr="009A01A3">
              <w:rPr>
                <w:rFonts w:ascii="Tahoma" w:hAnsi="Tahoma"/>
              </w:rPr>
              <w:t>Šiam našumui pasiekti gali būti siūlomi keli tokio pat modelio įrenginiai.</w:t>
            </w:r>
          </w:p>
        </w:tc>
        <w:tc>
          <w:tcPr>
            <w:tcW w:w="5429" w:type="dxa"/>
          </w:tcPr>
          <w:p w14:paraId="0156F394" w14:textId="52D0F27D" w:rsidR="00AF6D2B" w:rsidRPr="00B14803" w:rsidRDefault="000021A4" w:rsidP="006F3C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5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i/>
                <w:iCs/>
                <w:color w:val="EE0000"/>
              </w:rPr>
              <w:t>(Nurodyti)</w:t>
            </w:r>
          </w:p>
        </w:tc>
      </w:tr>
      <w:tr w:rsidR="00AF6D2B" w:rsidRPr="00B14803" w14:paraId="7FCC4DCD" w14:textId="7FCB28FD" w:rsidTr="00AF6D2B">
        <w:trPr>
          <w:trHeight w:val="155"/>
        </w:trPr>
        <w:tc>
          <w:tcPr>
            <w:tcW w:w="1696" w:type="dxa"/>
            <w:vAlign w:val="center"/>
          </w:tcPr>
          <w:p w14:paraId="56C0CD5E" w14:textId="77777777" w:rsidR="00AF6D2B" w:rsidRPr="00B14803" w:rsidRDefault="00AF6D2B" w:rsidP="00AF6D2B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851"/>
              </w:tabs>
              <w:ind w:left="319" w:firstLine="262"/>
              <w:jc w:val="left"/>
              <w:rPr>
                <w:rFonts w:ascii="Tahoma" w:eastAsia="Tahoma" w:hAnsi="Tahoma"/>
              </w:rPr>
            </w:pPr>
          </w:p>
        </w:tc>
        <w:tc>
          <w:tcPr>
            <w:tcW w:w="8080" w:type="dxa"/>
          </w:tcPr>
          <w:p w14:paraId="3D937055" w14:textId="77777777" w:rsidR="00AF6D2B" w:rsidRPr="009A01A3" w:rsidRDefault="00AF6D2B" w:rsidP="002D2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5"/>
              <w:rPr>
                <w:rFonts w:ascii="Tahoma" w:hAnsi="Tahoma"/>
              </w:rPr>
            </w:pPr>
            <w:r w:rsidRPr="009A01A3">
              <w:rPr>
                <w:rFonts w:ascii="Tahoma" w:hAnsi="Tahoma"/>
              </w:rPr>
              <w:t xml:space="preserve">Sprendimas turi gebėti pasyviai patikrinti ne mažiau kaip 5 </w:t>
            </w:r>
            <w:proofErr w:type="spellStart"/>
            <w:r w:rsidRPr="009A01A3">
              <w:rPr>
                <w:rFonts w:ascii="Tahoma" w:hAnsi="Tahoma"/>
              </w:rPr>
              <w:t>Gbps</w:t>
            </w:r>
            <w:proofErr w:type="spellEnd"/>
            <w:r w:rsidRPr="009A01A3">
              <w:rPr>
                <w:rFonts w:ascii="Tahoma" w:hAnsi="Tahoma"/>
              </w:rPr>
              <w:t xml:space="preserve"> duomenų perdavimo srauto.</w:t>
            </w:r>
          </w:p>
          <w:p w14:paraId="5C4936E8" w14:textId="77777777" w:rsidR="00AF6D2B" w:rsidRPr="009A01A3" w:rsidRDefault="00AF6D2B" w:rsidP="002D2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5"/>
              <w:rPr>
                <w:rFonts w:ascii="Tahoma" w:hAnsi="Tahoma"/>
              </w:rPr>
            </w:pPr>
            <w:r w:rsidRPr="009A01A3">
              <w:rPr>
                <w:rFonts w:ascii="Tahoma" w:hAnsi="Tahoma"/>
              </w:rPr>
              <w:t>Šiam našumui pasiekti gali būti siūlomi keli tokio pat modelio įrenginiai.</w:t>
            </w:r>
          </w:p>
        </w:tc>
        <w:tc>
          <w:tcPr>
            <w:tcW w:w="5429" w:type="dxa"/>
          </w:tcPr>
          <w:p w14:paraId="2FF062E8" w14:textId="34F390EF" w:rsidR="00AF6D2B" w:rsidRPr="00B14803" w:rsidRDefault="000021A4" w:rsidP="006F3C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5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i/>
                <w:iCs/>
                <w:color w:val="EE0000"/>
              </w:rPr>
              <w:t>(Nurodyti)</w:t>
            </w:r>
          </w:p>
        </w:tc>
      </w:tr>
    </w:tbl>
    <w:p w14:paraId="4B73BC0D" w14:textId="77777777" w:rsidR="002A7375" w:rsidRPr="00F350AC" w:rsidRDefault="002A7375"/>
    <w:sectPr w:rsidR="002A7375" w:rsidRPr="00F350AC" w:rsidSect="006F3CE5">
      <w:headerReference w:type="default" r:id="rId8"/>
      <w:pgSz w:w="16838" w:h="11906" w:orient="landscape"/>
      <w:pgMar w:top="990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902F7" w14:textId="77777777" w:rsidR="009C31EC" w:rsidRDefault="009C31EC" w:rsidP="00DD3A79">
      <w:r>
        <w:separator/>
      </w:r>
    </w:p>
  </w:endnote>
  <w:endnote w:type="continuationSeparator" w:id="0">
    <w:p w14:paraId="17C533A5" w14:textId="77777777" w:rsidR="009C31EC" w:rsidRDefault="009C31EC" w:rsidP="00DD3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ource Sans Pro">
    <w:panose1 w:val="020B0503030403020204"/>
    <w:charset w:val="BA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93EAF" w14:textId="77777777" w:rsidR="009C31EC" w:rsidRDefault="009C31EC" w:rsidP="00DD3A79">
      <w:r>
        <w:separator/>
      </w:r>
    </w:p>
  </w:footnote>
  <w:footnote w:type="continuationSeparator" w:id="0">
    <w:p w14:paraId="2400C7D6" w14:textId="77777777" w:rsidR="009C31EC" w:rsidRDefault="009C31EC" w:rsidP="00DD3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3924340"/>
      <w:docPartObj>
        <w:docPartGallery w:val="Page Numbers (Top of Page)"/>
        <w:docPartUnique/>
      </w:docPartObj>
    </w:sdtPr>
    <w:sdtContent>
      <w:p w14:paraId="2F7391C1" w14:textId="77777777" w:rsidR="00DD3A79" w:rsidRPr="00F350AC" w:rsidRDefault="00DD3A79" w:rsidP="00B76466">
        <w:pPr>
          <w:pStyle w:val="Header"/>
          <w:jc w:val="right"/>
        </w:pPr>
        <w:r w:rsidRPr="00F350AC">
          <w:rPr>
            <w:bCs/>
          </w:rPr>
          <w:fldChar w:fldCharType="begin"/>
        </w:r>
        <w:r w:rsidRPr="00F350AC">
          <w:rPr>
            <w:bCs/>
          </w:rPr>
          <w:instrText xml:space="preserve"> PAGE </w:instrText>
        </w:r>
        <w:r w:rsidRPr="00F350AC">
          <w:rPr>
            <w:bCs/>
          </w:rPr>
          <w:fldChar w:fldCharType="separate"/>
        </w:r>
        <w:r w:rsidR="00F350AC">
          <w:rPr>
            <w:bCs/>
            <w:noProof/>
          </w:rPr>
          <w:t>1</w:t>
        </w:r>
        <w:r w:rsidRPr="00F350AC">
          <w:rPr>
            <w:bCs/>
          </w:rPr>
          <w:fldChar w:fldCharType="end"/>
        </w:r>
        <w:r w:rsidRPr="00F350AC">
          <w:rPr>
            <w:bCs/>
          </w:rPr>
          <w:t>-</w:t>
        </w:r>
        <w:r w:rsidRPr="00F350AC">
          <w:rPr>
            <w:bCs/>
          </w:rPr>
          <w:fldChar w:fldCharType="begin"/>
        </w:r>
        <w:r w:rsidRPr="00F350AC">
          <w:rPr>
            <w:bCs/>
          </w:rPr>
          <w:instrText xml:space="preserve"> NUMPAGES  </w:instrText>
        </w:r>
        <w:r w:rsidRPr="00F350AC">
          <w:rPr>
            <w:bCs/>
          </w:rPr>
          <w:fldChar w:fldCharType="separate"/>
        </w:r>
        <w:r w:rsidR="00F350AC">
          <w:rPr>
            <w:bCs/>
            <w:noProof/>
          </w:rPr>
          <w:t>1</w:t>
        </w:r>
        <w:r w:rsidRPr="00F350AC">
          <w:rPr>
            <w:bCs/>
          </w:rPr>
          <w:fldChar w:fldCharType="end"/>
        </w:r>
      </w:p>
    </w:sdtContent>
  </w:sdt>
  <w:p w14:paraId="7FAB6BFB" w14:textId="77777777" w:rsidR="00DD3A79" w:rsidRPr="00F350AC" w:rsidRDefault="00DD3A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67199"/>
    <w:multiLevelType w:val="hybridMultilevel"/>
    <w:tmpl w:val="795421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667C6"/>
    <w:multiLevelType w:val="hybridMultilevel"/>
    <w:tmpl w:val="BBDA1F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52AA3"/>
    <w:multiLevelType w:val="hybridMultilevel"/>
    <w:tmpl w:val="B49AEB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C05B9"/>
    <w:multiLevelType w:val="hybridMultilevel"/>
    <w:tmpl w:val="80662E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0570D"/>
    <w:multiLevelType w:val="hybridMultilevel"/>
    <w:tmpl w:val="C85610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D59E7"/>
    <w:multiLevelType w:val="hybridMultilevel"/>
    <w:tmpl w:val="59BAA2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81E44"/>
    <w:multiLevelType w:val="hybridMultilevel"/>
    <w:tmpl w:val="E32815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DC6AEA"/>
    <w:multiLevelType w:val="hybridMultilevel"/>
    <w:tmpl w:val="9DD6B0D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5415C7"/>
    <w:multiLevelType w:val="multilevel"/>
    <w:tmpl w:val="0427001F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E597076"/>
    <w:multiLevelType w:val="hybridMultilevel"/>
    <w:tmpl w:val="069E5D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8A1024">
      <w:numFmt w:val="bullet"/>
      <w:lvlText w:val="•"/>
      <w:lvlJc w:val="left"/>
      <w:pPr>
        <w:ind w:left="1935" w:hanging="855"/>
      </w:pPr>
      <w:rPr>
        <w:rFonts w:ascii="Tahoma" w:eastAsia="Times New Roman" w:hAnsi="Tahoma" w:cs="Tahoma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752DE1"/>
    <w:multiLevelType w:val="hybridMultilevel"/>
    <w:tmpl w:val="8F32FF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2D3C80"/>
    <w:multiLevelType w:val="hybridMultilevel"/>
    <w:tmpl w:val="7290788A"/>
    <w:lvl w:ilvl="0" w:tplc="8FBA368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20240"/>
    <w:multiLevelType w:val="hybridMultilevel"/>
    <w:tmpl w:val="2318DA5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F23862"/>
    <w:multiLevelType w:val="hybridMultilevel"/>
    <w:tmpl w:val="9306DA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4747646">
    <w:abstractNumId w:val="8"/>
  </w:num>
  <w:num w:numId="2" w16cid:durableId="2077584984">
    <w:abstractNumId w:val="13"/>
  </w:num>
  <w:num w:numId="3" w16cid:durableId="1194268844">
    <w:abstractNumId w:val="7"/>
  </w:num>
  <w:num w:numId="4" w16cid:durableId="16079954">
    <w:abstractNumId w:val="1"/>
  </w:num>
  <w:num w:numId="5" w16cid:durableId="1342244432">
    <w:abstractNumId w:val="12"/>
  </w:num>
  <w:num w:numId="6" w16cid:durableId="177546619">
    <w:abstractNumId w:val="0"/>
  </w:num>
  <w:num w:numId="7" w16cid:durableId="1999720967">
    <w:abstractNumId w:val="2"/>
  </w:num>
  <w:num w:numId="8" w16cid:durableId="537860062">
    <w:abstractNumId w:val="9"/>
  </w:num>
  <w:num w:numId="9" w16cid:durableId="1403723248">
    <w:abstractNumId w:val="6"/>
  </w:num>
  <w:num w:numId="10" w16cid:durableId="1547520749">
    <w:abstractNumId w:val="3"/>
  </w:num>
  <w:num w:numId="11" w16cid:durableId="1173761808">
    <w:abstractNumId w:val="4"/>
  </w:num>
  <w:num w:numId="12" w16cid:durableId="775831436">
    <w:abstractNumId w:val="5"/>
  </w:num>
  <w:num w:numId="13" w16cid:durableId="1087000112">
    <w:abstractNumId w:val="11"/>
  </w:num>
  <w:num w:numId="14" w16cid:durableId="16521730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D2B"/>
    <w:rsid w:val="000021A4"/>
    <w:rsid w:val="00034580"/>
    <w:rsid w:val="0005670C"/>
    <w:rsid w:val="000D4501"/>
    <w:rsid w:val="001061C0"/>
    <w:rsid w:val="001F05EE"/>
    <w:rsid w:val="002A7375"/>
    <w:rsid w:val="00346266"/>
    <w:rsid w:val="00360C1C"/>
    <w:rsid w:val="003E48E6"/>
    <w:rsid w:val="00593970"/>
    <w:rsid w:val="00672D56"/>
    <w:rsid w:val="006F3CE5"/>
    <w:rsid w:val="007C7AEA"/>
    <w:rsid w:val="007F7935"/>
    <w:rsid w:val="00812694"/>
    <w:rsid w:val="008435F7"/>
    <w:rsid w:val="009A01A3"/>
    <w:rsid w:val="009C31EC"/>
    <w:rsid w:val="00A931FE"/>
    <w:rsid w:val="00AB57A3"/>
    <w:rsid w:val="00AC47B4"/>
    <w:rsid w:val="00AF6D2B"/>
    <w:rsid w:val="00B41167"/>
    <w:rsid w:val="00B76466"/>
    <w:rsid w:val="00BF616D"/>
    <w:rsid w:val="00C540BD"/>
    <w:rsid w:val="00C7799C"/>
    <w:rsid w:val="00D72F6D"/>
    <w:rsid w:val="00D87B5D"/>
    <w:rsid w:val="00DD3A79"/>
    <w:rsid w:val="00EC314F"/>
    <w:rsid w:val="00F11C0A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E86059"/>
  <w15:chartTrackingRefBased/>
  <w15:docId w15:val="{31457B51-4BB6-4E0D-90AC-C6BEC576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D2B"/>
    <w:pPr>
      <w:tabs>
        <w:tab w:val="left" w:pos="851"/>
      </w:tabs>
      <w:spacing w:line="240" w:lineRule="auto"/>
      <w:ind w:firstLine="0"/>
      <w:jc w:val="both"/>
    </w:pPr>
    <w:rPr>
      <w:rFonts w:ascii="Source Sans Pro" w:eastAsia="Times New Roman" w:hAnsi="Source Sans Pro" w:cs="Tahoma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AF6D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6D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6D2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6D2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6D2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6D2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6D2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6D2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6D2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rsid w:val="00AF6D2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6D2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6D2B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6D2B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6D2B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6D2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6D2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6D2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6D2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6D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6D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6D2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6D2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6D2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6D2B"/>
    <w:rPr>
      <w:i/>
      <w:iCs/>
      <w:color w:val="404040" w:themeColor="text1" w:themeTint="BF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,lp,l"/>
    <w:basedOn w:val="Normal"/>
    <w:link w:val="ListParagraphChar"/>
    <w:uiPriority w:val="34"/>
    <w:qFormat/>
    <w:rsid w:val="00AF6D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6D2B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6D2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6D2B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6D2B"/>
    <w:rPr>
      <w:b/>
      <w:bCs/>
      <w:smallCaps/>
      <w:color w:val="2E74B5" w:themeColor="accent1" w:themeShade="BF"/>
      <w:spacing w:val="5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 Char"/>
    <w:link w:val="ListParagraph"/>
    <w:uiPriority w:val="34"/>
    <w:qFormat/>
    <w:rsid w:val="00AF6D2B"/>
  </w:style>
  <w:style w:type="character" w:styleId="CommentReference">
    <w:name w:val="annotation reference"/>
    <w:basedOn w:val="DefaultParagraphFont"/>
    <w:uiPriority w:val="99"/>
    <w:semiHidden/>
    <w:unhideWhenUsed/>
    <w:rsid w:val="00AF6D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6D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6D2B"/>
    <w:rPr>
      <w:rFonts w:ascii="Source Sans Pro" w:eastAsia="Times New Roman" w:hAnsi="Source Sans Pro" w:cs="Tahom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1477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Boištianienė</dc:creator>
  <cp:keywords/>
  <dc:description/>
  <cp:lastModifiedBy>Valentina Boištianienė</cp:lastModifiedBy>
  <cp:revision>15</cp:revision>
  <dcterms:created xsi:type="dcterms:W3CDTF">2025-06-04T10:52:00Z</dcterms:created>
  <dcterms:modified xsi:type="dcterms:W3CDTF">2025-06-06T07:55:00Z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2025-06-04T10:57:13Z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361fb85d-d8a2-4b2f-bc69-3d340c02a54a</vt:lpwstr>
  </property>
  <property fmtid="{D5CDD505-2E9C-101B-9397-08002B2CF9AE}" pid="8" name="MSIP_Label_179ca552-b207-4d72-8d58-818aee87ca18_ContentBits">
    <vt:lpwstr>0</vt:lpwstr>
  </property>
  <property fmtid="{D5CDD505-2E9C-101B-9397-08002B2CF9AE}" pid="9" name="MSIP_Label_179ca552-b207-4d72-8d58-818aee87ca18_Tag">
    <vt:lpwstr>10, 3, 0, 1</vt:lpwstr>
  </property>
</Properties>
</file>